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供应商操作手册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系统开发完毕后，将完善操作手册内容。</w:t>
      </w:r>
      <w:bookmarkStart w:id="0" w:name="_GoBack"/>
      <w:bookmarkEnd w:id="0"/>
    </w:p>
    <w:sectPr>
      <w:headerReference r:id="rId3" w:type="default"/>
      <w:pgSz w:w="11906" w:h="16838"/>
      <w:pgMar w:top="1247" w:right="1800" w:bottom="1247" w:left="124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uble" w:color="auto" w:sz="8" w:space="1"/>
      </w:pBdr>
      <w:jc w:val="both"/>
      <w:rPr>
        <w:rFonts w:hint="default"/>
        <w:lang w:val="en-US"/>
      </w:rPr>
    </w:pPr>
    <w:r>
      <w:rPr>
        <w:sz w:val="18"/>
      </w:rPr>
      <w:drawing>
        <wp:inline distT="0" distB="0" distL="114300" distR="114300">
          <wp:extent cx="2320290" cy="363855"/>
          <wp:effectExtent l="0" t="0" r="11430" b="1905"/>
          <wp:docPr id="172" name="图片 172" descr="C:\Users\DDM\Desktop\公司\数字化管理平台资料\沈抚新区logo\开投logo\jpg\001.jpg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图片 172" descr="C:\Users\DDM\Desktop\公司\数字化管理平台资料\沈抚新区logo\开投logo\jpg\001.jpg0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29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</w:t>
    </w:r>
    <w:r>
      <w:rPr>
        <w:rFonts w:hint="eastAsia"/>
        <w:sz w:val="21"/>
        <w:szCs w:val="21"/>
        <w:lang w:val="en-US" w:eastAsia="zh-CN"/>
      </w:rPr>
      <w:t>沈抚新区开发投资集团有限公司</w:t>
    </w:r>
  </w:p>
  <w:p>
    <w:pPr>
      <w:pStyle w:val="5"/>
    </w:pPr>
  </w:p>
  <w:p>
    <w:pPr>
      <w:pStyle w:val="5"/>
    </w:pPr>
  </w:p>
  <w:p>
    <w:pPr>
      <w:pStyle w:val="5"/>
    </w:pPr>
  </w:p>
  <w:p>
    <w:pPr>
      <w:pStyle w:val="5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7A49"/>
    <w:rsid w:val="61D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2020-10-21T08:06:45Z</dcterms:created>
  <dc:creator>DDM</dc:creator>
  <cp:lastModifiedBy>DDM</cp:lastModifiedBy>
  <dcterms:modified xsi:type="dcterms:W3CDTF">2020-10-21T08:08:37Z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